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4C50" w14:textId="4568E3F6" w:rsidR="00F75F5A" w:rsidRDefault="00A27156" w:rsidP="00553B75">
      <w:pPr>
        <w:pStyle w:val="Nzev"/>
        <w:jc w:val="center"/>
        <w:rPr>
          <w:rStyle w:val="dn"/>
          <w:rFonts w:hint="eastAsia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X</w:t>
      </w:r>
      <w:r w:rsidR="00514003"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V</w:t>
      </w:r>
      <w:r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. ROČNÍ</w:t>
      </w:r>
      <w:r>
        <w:rPr>
          <w:rStyle w:val="dn"/>
          <w:b/>
          <w:bCs/>
          <w:sz w:val="36"/>
          <w:szCs w:val="36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K MEZIN</w:t>
      </w:r>
      <w:r>
        <w:rPr>
          <w:rStyle w:val="dn"/>
          <w:b/>
          <w:bCs/>
          <w:sz w:val="36"/>
          <w:szCs w:val="36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ÁRODNÍ </w:t>
      </w:r>
      <w:r>
        <w:rPr>
          <w:rStyle w:val="dn"/>
          <w:b/>
          <w:bCs/>
          <w:sz w:val="36"/>
          <w:szCs w:val="36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KONFERENCE</w:t>
      </w:r>
    </w:p>
    <w:p w14:paraId="3C77C4E6" w14:textId="00711D2E" w:rsidR="00F75F5A" w:rsidRDefault="00A27156" w:rsidP="00F06B0E">
      <w:pPr>
        <w:spacing w:after="0" w:line="240" w:lineRule="auto"/>
        <w:jc w:val="center"/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ST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ŘEDNÍ 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MORAVA 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– KŘIŽOVATKA DOPRAVNÍ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CH A EKONOMICK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Ý</w:t>
      </w:r>
      <w:r>
        <w:rPr>
          <w:rStyle w:val="dn"/>
          <w:b/>
          <w:bCs/>
          <w:sz w:val="28"/>
          <w:szCs w:val="28"/>
          <w:u w:val="single"/>
          <w:lang w:val="de-D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CH Z</w:t>
      </w:r>
      <w:r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ÁJMŮ</w:t>
      </w:r>
    </w:p>
    <w:p w14:paraId="58BB9772" w14:textId="77777777" w:rsidR="00F06B0E" w:rsidRPr="00F06B0E" w:rsidRDefault="00F06B0E" w:rsidP="00633644">
      <w:pPr>
        <w:spacing w:after="0" w:line="240" w:lineRule="auto"/>
        <w:jc w:val="center"/>
        <w:rPr>
          <w:rStyle w:val="dn"/>
          <w:b/>
          <w:bCs/>
          <w:sz w:val="28"/>
          <w:szCs w:val="28"/>
          <w:u w:val="single"/>
          <w14:shadow w14:blurRad="25400" w14:dist="38100" w14:dir="2700000" w14:sx="100000" w14:sy="100000" w14:kx="0" w14:ky="0" w14:algn="tl">
            <w14:srgbClr w14:val="FFFFFF">
              <w14:alpha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</w:p>
    <w:p w14:paraId="1BF36D94" w14:textId="77777777" w:rsidR="009A2B98" w:rsidRDefault="00A27156" w:rsidP="00633644">
      <w:pPr>
        <w:pStyle w:val="Bezmezer"/>
        <w:spacing w:after="0" w:line="240" w:lineRule="auto"/>
        <w:jc w:val="center"/>
        <w:rPr>
          <w:rStyle w:val="dn"/>
          <w:i/>
          <w:iCs/>
          <w:sz w:val="24"/>
          <w:szCs w:val="24"/>
        </w:rPr>
      </w:pPr>
      <w:r>
        <w:rPr>
          <w:rStyle w:val="dn"/>
          <w:i/>
          <w:iCs/>
          <w:sz w:val="24"/>
          <w:szCs w:val="24"/>
          <w:lang w:val="de-DE"/>
        </w:rPr>
        <w:t>TISKOV</w:t>
      </w:r>
      <w:r>
        <w:rPr>
          <w:rStyle w:val="dn"/>
          <w:i/>
          <w:iCs/>
          <w:sz w:val="24"/>
          <w:szCs w:val="24"/>
        </w:rPr>
        <w:t>Á ZPRÁVA</w:t>
      </w:r>
    </w:p>
    <w:p w14:paraId="3CC42947" w14:textId="52128025" w:rsidR="009A2B98" w:rsidRDefault="00A27156" w:rsidP="00633644">
      <w:pPr>
        <w:pStyle w:val="Bezmezer"/>
        <w:spacing w:after="0" w:line="240" w:lineRule="auto"/>
        <w:jc w:val="center"/>
        <w:rPr>
          <w:rStyle w:val="dn"/>
          <w:i/>
          <w:iCs/>
          <w:sz w:val="24"/>
          <w:szCs w:val="24"/>
        </w:rPr>
      </w:pPr>
      <w:r>
        <w:rPr>
          <w:rStyle w:val="dn"/>
          <w:i/>
          <w:iCs/>
          <w:sz w:val="24"/>
          <w:szCs w:val="24"/>
        </w:rPr>
        <w:t xml:space="preserve">Luhačovice, </w:t>
      </w:r>
      <w:r w:rsidR="00514003">
        <w:rPr>
          <w:rStyle w:val="dn"/>
          <w:i/>
          <w:iCs/>
          <w:sz w:val="24"/>
          <w:szCs w:val="24"/>
        </w:rPr>
        <w:t>2</w:t>
      </w:r>
      <w:r w:rsidR="008F52EB">
        <w:rPr>
          <w:rStyle w:val="dn"/>
          <w:i/>
          <w:iCs/>
          <w:sz w:val="24"/>
          <w:szCs w:val="24"/>
        </w:rPr>
        <w:t>5</w:t>
      </w:r>
      <w:r>
        <w:rPr>
          <w:rStyle w:val="dn"/>
          <w:i/>
          <w:iCs/>
          <w:sz w:val="24"/>
          <w:szCs w:val="24"/>
        </w:rPr>
        <w:t>. září 20</w:t>
      </w:r>
      <w:r w:rsidR="0036454C">
        <w:rPr>
          <w:rStyle w:val="dn"/>
          <w:i/>
          <w:iCs/>
          <w:sz w:val="24"/>
          <w:szCs w:val="24"/>
        </w:rPr>
        <w:t>2</w:t>
      </w:r>
      <w:r w:rsidR="008F52EB">
        <w:rPr>
          <w:rStyle w:val="dn"/>
          <w:i/>
          <w:iCs/>
          <w:sz w:val="24"/>
          <w:szCs w:val="24"/>
        </w:rPr>
        <w:t>5</w:t>
      </w:r>
    </w:p>
    <w:p w14:paraId="6AA3A717" w14:textId="77777777" w:rsidR="00863C0D" w:rsidRDefault="00863C0D" w:rsidP="00863C0D">
      <w:pPr>
        <w:spacing w:after="0"/>
        <w:jc w:val="center"/>
        <w:rPr>
          <w:b/>
          <w:bCs/>
          <w:color w:val="004F88"/>
          <w:sz w:val="26"/>
          <w:szCs w:val="26"/>
        </w:rPr>
      </w:pPr>
    </w:p>
    <w:p w14:paraId="4C6FEA55" w14:textId="0910F56A" w:rsidR="00863C0D" w:rsidRPr="00863C0D" w:rsidRDefault="00863C0D" w:rsidP="00633644">
      <w:pPr>
        <w:spacing w:after="0" w:line="240" w:lineRule="auto"/>
        <w:jc w:val="center"/>
        <w:rPr>
          <w:color w:val="004F88"/>
          <w:sz w:val="26"/>
          <w:szCs w:val="26"/>
        </w:rPr>
      </w:pPr>
      <w:r w:rsidRPr="00863C0D">
        <w:rPr>
          <w:b/>
          <w:bCs/>
          <w:color w:val="004F88"/>
          <w:sz w:val="26"/>
          <w:szCs w:val="26"/>
        </w:rPr>
        <w:t>V letošním roce se ve střední a východní Moravě zprovozní 21,5 km nových dálnic.</w:t>
      </w:r>
      <w:r w:rsidRPr="00863C0D">
        <w:rPr>
          <w:b/>
          <w:bCs/>
          <w:color w:val="004F88"/>
          <w:sz w:val="26"/>
          <w:szCs w:val="26"/>
        </w:rPr>
        <w:br/>
        <w:t>Navzdory slibům se však po hotové dálnici D49 z Hulína do Fryštáku letos neprojedeme.</w:t>
      </w:r>
      <w:r w:rsidRPr="00863C0D">
        <w:rPr>
          <w:b/>
          <w:bCs/>
          <w:color w:val="004F88"/>
          <w:sz w:val="26"/>
          <w:szCs w:val="26"/>
        </w:rPr>
        <w:br/>
        <w:t>Infrastrukturu je třeba rychle dostavět – je to v zájmu naprosté většiny občanů.</w:t>
      </w:r>
    </w:p>
    <w:p w14:paraId="46086DFA" w14:textId="77777777" w:rsidR="00863C0D" w:rsidRDefault="00863C0D" w:rsidP="00633644">
      <w:pPr>
        <w:pStyle w:val="Normlnweb"/>
        <w:spacing w:before="0" w:after="0" w:line="240" w:lineRule="auto"/>
        <w:jc w:val="center"/>
        <w:rPr>
          <w:rStyle w:val="dn"/>
          <w:rFonts w:ascii="Calibri" w:hAnsi="Calibri" w:cs="Calibri"/>
          <w:b/>
          <w:bCs/>
          <w:color w:val="365F91" w:themeColor="accent1" w:themeShade="BF"/>
          <w:sz w:val="26"/>
          <w:szCs w:val="26"/>
          <w:u w:color="0070C0"/>
        </w:rPr>
      </w:pPr>
    </w:p>
    <w:p w14:paraId="1FD2E811" w14:textId="77777777" w:rsidR="00863C0D" w:rsidRPr="00863C0D" w:rsidRDefault="00863C0D" w:rsidP="00633644">
      <w:pPr>
        <w:spacing w:after="0" w:line="240" w:lineRule="auto"/>
        <w:jc w:val="both"/>
      </w:pPr>
      <w:bookmarkStart w:id="0" w:name="_Hlk112748892"/>
      <w:bookmarkEnd w:id="0"/>
      <w:r w:rsidRPr="00863C0D">
        <w:t xml:space="preserve">V Luhačovicích se uskutečnil již patnáctý ročník mezinárodní konference </w:t>
      </w:r>
      <w:r w:rsidRPr="00863C0D">
        <w:rPr>
          <w:b/>
          <w:bCs/>
          <w:i/>
          <w:iCs/>
        </w:rPr>
        <w:t>Střední Morava – křižovatka dopravních a ekonomických zájmů</w:t>
      </w:r>
      <w:r w:rsidRPr="00863C0D">
        <w:rPr>
          <w:b/>
          <w:bCs/>
        </w:rPr>
        <w:t>.</w:t>
      </w:r>
      <w:r w:rsidRPr="00863C0D">
        <w:t xml:space="preserve"> Odborníci zde řešili klíčové otázky související s řízením, povolováním a financováním staveb. Debatovali především o průběhu přípravy a realizace jednotlivých projektů, které jsou zařazeny do strategické infrastruktury na Moravě. Zabývali se také vážnými problémy způsobenými nezdarem při snaze novelizovat stavební zákon, možnostmi urychlení přípravy prioritních infrastrukturních projektů a podrobně diskutovali o financování rozvoje dopravní infrastruktury.</w:t>
      </w:r>
    </w:p>
    <w:p w14:paraId="55116816" w14:textId="77777777" w:rsidR="00863C0D" w:rsidRDefault="00863C0D" w:rsidP="00633644">
      <w:pPr>
        <w:spacing w:after="0" w:line="240" w:lineRule="auto"/>
        <w:jc w:val="both"/>
      </w:pPr>
      <w:r w:rsidRPr="00863C0D">
        <w:t xml:space="preserve">Pořadatelem konference je </w:t>
      </w:r>
      <w:r w:rsidRPr="00863C0D">
        <w:rPr>
          <w:b/>
          <w:bCs/>
        </w:rPr>
        <w:t>Sdružení pro rozvoj dopravní infrastruktury na Moravě</w:t>
      </w:r>
      <w:r w:rsidRPr="00863C0D">
        <w:t>.</w:t>
      </w:r>
    </w:p>
    <w:p w14:paraId="66135511" w14:textId="77777777" w:rsidR="00863C0D" w:rsidRDefault="00863C0D" w:rsidP="00633644">
      <w:pPr>
        <w:spacing w:after="0" w:line="240" w:lineRule="auto"/>
        <w:jc w:val="both"/>
      </w:pPr>
      <w:r w:rsidRPr="00863C0D">
        <w:br/>
        <w:t>Akce se i letos konala pod záštitou ministra dopravy ČR, ministra dopravy SR, hejtmanů Olomouckého, Moravskoslezského a Zlínského kraje, předsedů Trenčianského a Žilinského kraje, ředitele Státního fondu dopravní infrastruktury, generálního ředitele ŘSD, prezidenta Hospodářské komory ČR, předsedy Slovenské obchodní a průmyslové komory, prezidenta Svazu podnikatelů ve stavebnictví ČR, prezidenta Svazu stavebních podnikatelů Slovenska, primátora statutárního města Přerov a starosty města Uherské Hradiště.</w:t>
      </w:r>
    </w:p>
    <w:p w14:paraId="75291B6C" w14:textId="77777777" w:rsidR="00863C0D" w:rsidRPr="00863C0D" w:rsidRDefault="00863C0D" w:rsidP="00633644">
      <w:pPr>
        <w:spacing w:after="0" w:line="240" w:lineRule="auto"/>
        <w:jc w:val="both"/>
      </w:pPr>
    </w:p>
    <w:p w14:paraId="435D123A" w14:textId="77777777" w:rsidR="00863C0D" w:rsidRDefault="00863C0D" w:rsidP="00633644">
      <w:pPr>
        <w:spacing w:after="0" w:line="240" w:lineRule="auto"/>
        <w:jc w:val="both"/>
      </w:pPr>
      <w:r w:rsidRPr="00863C0D">
        <w:t>Účastníci kladně hodnotili skutečnost, že se ještě v letošním roce podaří uvést do provozu celkem 21,5 km nových dálničních úseků. Konkrétně půjde o dálnici D1 v úseku Říkovice – Přerov v délce 10,1 km, dálnici D55 Olomouc – Kokory v délce 7,6 km, dálnici D35 Křelov – Slavonín v délce 3,2 km a nový dálniční most D55 přes řeku Moravu v Napajedlech v délce 0,5 km.</w:t>
      </w:r>
    </w:p>
    <w:p w14:paraId="48609270" w14:textId="77777777" w:rsidR="00863C0D" w:rsidRPr="00863C0D" w:rsidRDefault="00863C0D" w:rsidP="00633644">
      <w:pPr>
        <w:spacing w:after="0" w:line="240" w:lineRule="auto"/>
        <w:jc w:val="both"/>
      </w:pPr>
    </w:p>
    <w:p w14:paraId="22A576FE" w14:textId="77777777" w:rsidR="00863C0D" w:rsidRDefault="00863C0D" w:rsidP="00633644">
      <w:pPr>
        <w:spacing w:after="0" w:line="240" w:lineRule="auto"/>
        <w:jc w:val="both"/>
      </w:pPr>
      <w:r w:rsidRPr="00863C0D">
        <w:t>Bohužel, navzdory všem předpokladům, nebude letos zprovozněna 2. část dostavěného úseku dálnice D49 z Martinic do Fryštáku. Ekologičtí aktivisté prosadili své požadavky a na základě opakovaných obstrukcí dosáhli zneplatnění stavebního povolení, což znemožnilo připojení dokončené dálnice D49 u Fryštáku na stávající silnici II. třídy. Protesty obyvatel obcí Martinice a Horní Lapač jsou logickou reakcí na stav, kdy mají novou dálnici „za humny“, po níž se však nesmí jezdit, a v průjezdních úsecích obcí jim pod okny burácejí těžké kamiony, které zde dříve neprojížděly.</w:t>
      </w:r>
    </w:p>
    <w:p w14:paraId="67F24FB2" w14:textId="77777777" w:rsidR="00863C0D" w:rsidRPr="00863C0D" w:rsidRDefault="00863C0D" w:rsidP="00633644">
      <w:pPr>
        <w:spacing w:after="0" w:line="240" w:lineRule="auto"/>
        <w:jc w:val="both"/>
      </w:pPr>
    </w:p>
    <w:p w14:paraId="2BB0E9E2" w14:textId="77777777" w:rsidR="00863C0D" w:rsidRPr="00863C0D" w:rsidRDefault="00863C0D" w:rsidP="00633644">
      <w:pPr>
        <w:spacing w:before="60" w:after="120" w:line="240" w:lineRule="auto"/>
        <w:jc w:val="both"/>
        <w:rPr>
          <w:color w:val="auto"/>
        </w:rPr>
      </w:pPr>
      <w:r w:rsidRPr="00863C0D">
        <w:rPr>
          <w:color w:val="auto"/>
        </w:rPr>
        <w:t>V průběhu diskuze bylo otevřeno také důležité téma nedostatku stavebního kameniva. Hlavní debata se však vedla nad otázkami souvisejícími s přípravou, realizací a financováním prioritních dopravních projektů v ČR.</w:t>
      </w:r>
    </w:p>
    <w:p w14:paraId="3D0950F4" w14:textId="77777777" w:rsidR="00863C0D" w:rsidRPr="00863C0D" w:rsidRDefault="00863C0D" w:rsidP="00633644">
      <w:pPr>
        <w:spacing w:before="60" w:after="120" w:line="240" w:lineRule="auto"/>
        <w:jc w:val="both"/>
        <w:rPr>
          <w:color w:val="auto"/>
        </w:rPr>
      </w:pPr>
      <w:r w:rsidRPr="00863C0D">
        <w:rPr>
          <w:color w:val="auto"/>
        </w:rPr>
        <w:t>Dosud přijatá legislativní opatření, která měla zvýšit vliv státu na přípravu a realizaci strategických investic, nejsou podle odborníků dostatečně účinná. Zklamání a nespokojenost vyvolal zejména neúspěch novely stavebního zákona s navrženou digitalizací stavebního řízení.</w:t>
      </w:r>
    </w:p>
    <w:p w14:paraId="29736FEB" w14:textId="77777777" w:rsidR="00863C0D" w:rsidRPr="00863C0D" w:rsidRDefault="00863C0D" w:rsidP="00633644">
      <w:pPr>
        <w:spacing w:before="60" w:after="120" w:line="240" w:lineRule="auto"/>
        <w:jc w:val="both"/>
        <w:rPr>
          <w:color w:val="auto"/>
        </w:rPr>
      </w:pPr>
      <w:r w:rsidRPr="00863C0D">
        <w:rPr>
          <w:color w:val="auto"/>
        </w:rPr>
        <w:t>Předseda sdružení Libor Lukáš v této souvislosti opětovně apeloval na potřebu přípravy a schválení speciálního ústavního zákona, na jehož základě by vláda ČR mohla přímo povolovat strategické investice státu.</w:t>
      </w:r>
    </w:p>
    <w:p w14:paraId="1DA380FF" w14:textId="037C496C" w:rsidR="00863C0D" w:rsidRDefault="00863C0D" w:rsidP="00633644">
      <w:pPr>
        <w:spacing w:after="0" w:line="240" w:lineRule="auto"/>
        <w:jc w:val="both"/>
      </w:pPr>
      <w:r w:rsidRPr="00863C0D">
        <w:rPr>
          <w:i/>
          <w:iCs/>
        </w:rPr>
        <w:t>„Stále opakujeme a opakovat budeme, že proces přípravy strategických projektů v ČR je extrémně zdlouhavý a de facto neřiditelný. Uvedená situace je jedním z hlavních důvodů, proč pořádáme tato pravidelná odborná setkání. Silně apelujeme na to, aby se stávající nepříznivý a málo účinný legislativní stav napravil,“</w:t>
      </w:r>
      <w:r w:rsidRPr="00863C0D">
        <w:t xml:space="preserve"> říká </w:t>
      </w:r>
      <w:r w:rsidRPr="00863C0D">
        <w:lastRenderedPageBreak/>
        <w:t xml:space="preserve">předseda Sdružení pro rozvoj dopravní infrastruktury na Moravě </w:t>
      </w:r>
      <w:r w:rsidRPr="00863C0D">
        <w:rPr>
          <w:b/>
          <w:bCs/>
        </w:rPr>
        <w:t>Libor Lukáš</w:t>
      </w:r>
      <w:r w:rsidRPr="00863C0D">
        <w:t xml:space="preserve">. Dodává, že i přes přijaté úpravy zákonů jsou strategické infrastrukturní projekty stále v područí aktivistů, byrokratů a mnohdy i soudců. </w:t>
      </w:r>
      <w:r w:rsidRPr="00863C0D">
        <w:rPr>
          <w:i/>
          <w:iCs/>
        </w:rPr>
        <w:t>„Výraznou brzdou při řízení investic je nepřehledná a složitá byrokratická zátěž a často i aktivistické chování ekologistů</w:t>
      </w:r>
      <w:r w:rsidRPr="00863C0D">
        <w:t xml:space="preserve">,“ uvedl dále </w:t>
      </w:r>
      <w:r>
        <w:t xml:space="preserve">Libor </w:t>
      </w:r>
      <w:r w:rsidRPr="00863C0D">
        <w:t>Lukáš.</w:t>
      </w:r>
    </w:p>
    <w:p w14:paraId="6AB182BF" w14:textId="77777777" w:rsidR="00863C0D" w:rsidRPr="00863C0D" w:rsidRDefault="00863C0D" w:rsidP="00633644">
      <w:pPr>
        <w:spacing w:after="0" w:line="240" w:lineRule="auto"/>
        <w:jc w:val="both"/>
      </w:pPr>
    </w:p>
    <w:p w14:paraId="145B2B36" w14:textId="77777777" w:rsidR="00863C0D" w:rsidRDefault="00863C0D" w:rsidP="00633644">
      <w:pPr>
        <w:spacing w:after="0" w:line="240" w:lineRule="auto"/>
        <w:jc w:val="both"/>
        <w:rPr>
          <w:i/>
          <w:iCs/>
        </w:rPr>
      </w:pPr>
      <w:r w:rsidRPr="00863C0D">
        <w:t xml:space="preserve">Podle něj je třeba, aby Česká republika v oblasti strategických investic disponovala takovými zákony, které budou hájit zájmy naprosté většiny občanů. </w:t>
      </w:r>
      <w:r w:rsidRPr="00863C0D">
        <w:rPr>
          <w:i/>
          <w:iCs/>
        </w:rPr>
        <w:t>„Současný stav, kdy doslova pár jednotlivců může svými smyšlenými obstrukcemi mařit strategické projekty státu, není přijatelný a je třeba jej změnit.“</w:t>
      </w:r>
    </w:p>
    <w:p w14:paraId="0D2A160E" w14:textId="77777777" w:rsidR="00CD7247" w:rsidRDefault="00CD7247" w:rsidP="00633644">
      <w:pPr>
        <w:spacing w:after="0" w:line="240" w:lineRule="auto"/>
        <w:jc w:val="both"/>
        <w:rPr>
          <w:i/>
          <w:iCs/>
        </w:rPr>
      </w:pPr>
    </w:p>
    <w:p w14:paraId="03EADC5C" w14:textId="191237D7" w:rsidR="00AA65A3" w:rsidRPr="006A1A4D" w:rsidRDefault="00AA65A3" w:rsidP="00633644">
      <w:pPr>
        <w:spacing w:after="0" w:line="240" w:lineRule="auto"/>
        <w:jc w:val="both"/>
      </w:pPr>
      <w:r w:rsidRPr="00863C0D">
        <w:rPr>
          <w:i/>
          <w:iCs/>
        </w:rPr>
        <w:t>„Apeluji proto na všechny složky státu, aby se intenzivně pokračovalo v přípravě i výstavbě dálnic D55 a D49, včetně napojení na silnici R6 na Slovensku. Dále považuji za nezbytné urychlit zásadní modernizace vlakových nádraží, a to jak v krajském městě Zlín, tak ve Valašském Meziříčí, a modernizovat také ostatní výpravní budovy,“</w:t>
      </w:r>
      <w:r w:rsidRPr="00863C0D">
        <w:t xml:space="preserve"> dodává hejtman Zlínského kraje </w:t>
      </w:r>
      <w:r w:rsidRPr="00863C0D">
        <w:rPr>
          <w:b/>
          <w:bCs/>
        </w:rPr>
        <w:t>Radim Holiš</w:t>
      </w:r>
      <w:r w:rsidR="006A1A4D">
        <w:t xml:space="preserve"> a současně vyjadřuje z</w:t>
      </w:r>
      <w:r w:rsidRPr="00863C0D">
        <w:t xml:space="preserve">klamání ze snížení úrovně podpory SFDI pro podfinancované krajské silnice II. a III. </w:t>
      </w:r>
      <w:r w:rsidR="006A1A4D" w:rsidRPr="00863C0D">
        <w:t>T</w:t>
      </w:r>
      <w:r w:rsidRPr="00863C0D">
        <w:t>říd</w:t>
      </w:r>
      <w:r w:rsidR="006A1A4D">
        <w:t>.</w:t>
      </w:r>
    </w:p>
    <w:p w14:paraId="759AB665" w14:textId="77777777" w:rsidR="00CD7247" w:rsidRPr="00863C0D" w:rsidRDefault="00CD7247" w:rsidP="00633644">
      <w:pPr>
        <w:spacing w:after="0" w:line="240" w:lineRule="auto"/>
        <w:jc w:val="both"/>
        <w:rPr>
          <w:b/>
          <w:bCs/>
        </w:rPr>
      </w:pPr>
    </w:p>
    <w:p w14:paraId="062CDD32" w14:textId="07D54B5C" w:rsidR="00B95D59" w:rsidRPr="00593D71" w:rsidRDefault="00A27156" w:rsidP="00633644">
      <w:pPr>
        <w:pStyle w:val="Odstavecseseznamem"/>
        <w:tabs>
          <w:tab w:val="left" w:pos="851"/>
        </w:tabs>
        <w:spacing w:before="120" w:after="240" w:line="240" w:lineRule="auto"/>
        <w:ind w:left="0"/>
        <w:jc w:val="center"/>
        <w:rPr>
          <w:rStyle w:val="dn"/>
          <w:rFonts w:cs="Calibri"/>
          <w:b/>
          <w:bCs/>
          <w:i/>
          <w:iCs/>
          <w:color w:val="365F91" w:themeColor="accent1" w:themeShade="BF"/>
          <w:sz w:val="26"/>
          <w:szCs w:val="26"/>
          <w:u w:color="0070C0"/>
        </w:rPr>
      </w:pPr>
      <w:r w:rsidRPr="00593D71">
        <w:rPr>
          <w:rStyle w:val="dn"/>
          <w:rFonts w:cs="Calibri"/>
          <w:b/>
          <w:bCs/>
          <w:i/>
          <w:iCs/>
          <w:color w:val="365F91" w:themeColor="accent1" w:themeShade="BF"/>
          <w:sz w:val="26"/>
          <w:szCs w:val="26"/>
          <w:u w:color="0070C0"/>
        </w:rPr>
        <w:t>Co na konferenci zaznělo:</w:t>
      </w:r>
    </w:p>
    <w:p w14:paraId="44B7E7BC" w14:textId="77777777" w:rsidR="00AA65A3" w:rsidRPr="00863C0D" w:rsidRDefault="00AA65A3" w:rsidP="00633644">
      <w:pPr>
        <w:numPr>
          <w:ilvl w:val="0"/>
          <w:numId w:val="4"/>
        </w:numPr>
        <w:spacing w:after="0" w:line="240" w:lineRule="auto"/>
        <w:jc w:val="both"/>
      </w:pPr>
      <w:r w:rsidRPr="00863C0D">
        <w:t xml:space="preserve">Ministr dopravy </w:t>
      </w:r>
      <w:r w:rsidRPr="00863C0D">
        <w:rPr>
          <w:b/>
          <w:bCs/>
        </w:rPr>
        <w:t>Martin Kupka</w:t>
      </w:r>
      <w:r w:rsidRPr="00863C0D">
        <w:t xml:space="preserve"> zdůraznil, že rozvoj dopravní infrastruktury patří k prioritám vlády. Nastínil program postupné realizace nejdůležitějších projektů a poukázal na nutnost zrychlení tempa výstavby jak v oblasti dálniční sítě, tak i u projektů tzv. rychlých spojení. Upozornil také na nutnost využít financování některých projektů formou PPP, tedy s účastí soukromého kapitálu.</w:t>
      </w:r>
    </w:p>
    <w:p w14:paraId="5E41E8E4" w14:textId="77777777" w:rsidR="00AA65A3" w:rsidRPr="00863C0D" w:rsidRDefault="00AA65A3" w:rsidP="00633644">
      <w:pPr>
        <w:numPr>
          <w:ilvl w:val="0"/>
          <w:numId w:val="4"/>
        </w:numPr>
        <w:spacing w:after="0" w:line="240" w:lineRule="auto"/>
        <w:jc w:val="both"/>
      </w:pPr>
      <w:r w:rsidRPr="00863C0D">
        <w:rPr>
          <w:i/>
          <w:iCs/>
        </w:rPr>
        <w:t>„Komplikovanost stavební legislativy a zajištění financování jsou velkými riziky pro realizaci současného investičního programu u všech důležitých infrastrukturních projektů, a to nejen na Moravě,“</w:t>
      </w:r>
      <w:r w:rsidRPr="00863C0D">
        <w:t xml:space="preserve"> uvedli ředitel strategie ministerstva dopravy </w:t>
      </w:r>
      <w:r w:rsidRPr="00863C0D">
        <w:rPr>
          <w:b/>
          <w:bCs/>
        </w:rPr>
        <w:t>Luděk Sosna</w:t>
      </w:r>
      <w:r w:rsidRPr="00863C0D">
        <w:t xml:space="preserve"> a generální ředitel Ředitelství silnic a dálnic </w:t>
      </w:r>
      <w:r w:rsidRPr="00863C0D">
        <w:rPr>
          <w:b/>
          <w:bCs/>
        </w:rPr>
        <w:t>Radek Mátl</w:t>
      </w:r>
      <w:r w:rsidRPr="00863C0D">
        <w:t xml:space="preserve">. V souvislosti s přípravou tzv. rychlých spojení se k nim přidal i náměstek generálního ředitele Správy železnic </w:t>
      </w:r>
      <w:r w:rsidRPr="00863C0D">
        <w:rPr>
          <w:b/>
          <w:bCs/>
        </w:rPr>
        <w:t>Mojmír Nejezchleb</w:t>
      </w:r>
      <w:r w:rsidRPr="00863C0D">
        <w:t xml:space="preserve">, který zmínil mimo jiné pozitivní vývoj přípravy projektu </w:t>
      </w:r>
      <w:r w:rsidRPr="00863C0D">
        <w:rPr>
          <w:i/>
          <w:iCs/>
        </w:rPr>
        <w:t>Modernizace a elektrizace trati Otrokovice – Zlín – Vizovice</w:t>
      </w:r>
      <w:r w:rsidRPr="00863C0D">
        <w:t>, jehož zahájení se předpokládá v příštím roce.</w:t>
      </w:r>
    </w:p>
    <w:p w14:paraId="21906B9D" w14:textId="77777777" w:rsidR="00AA65A3" w:rsidRPr="00863C0D" w:rsidRDefault="00AA65A3" w:rsidP="00633644">
      <w:pPr>
        <w:numPr>
          <w:ilvl w:val="0"/>
          <w:numId w:val="4"/>
        </w:numPr>
        <w:spacing w:after="0" w:line="240" w:lineRule="auto"/>
        <w:jc w:val="both"/>
      </w:pPr>
      <w:r w:rsidRPr="00863C0D">
        <w:t xml:space="preserve">Ředitel Státního fondu dopravní infrastruktury </w:t>
      </w:r>
      <w:r w:rsidRPr="00863C0D">
        <w:rPr>
          <w:b/>
          <w:bCs/>
        </w:rPr>
        <w:t>Zbyněk Hořelica</w:t>
      </w:r>
      <w:r w:rsidRPr="00863C0D">
        <w:t xml:space="preserve"> upozornil na zvyšující se finanční rámec SFDI, z něhož jsou hrazeny prioritní státní investice do dopravní infrastruktury. Zároveň apeloval na potřebnou plynulost a kontinuitu při přípravě jednotlivých projektů.</w:t>
      </w:r>
    </w:p>
    <w:p w14:paraId="3C7D3862" w14:textId="77777777" w:rsidR="00AA65A3" w:rsidRPr="00863C0D" w:rsidRDefault="00AA65A3" w:rsidP="00633644">
      <w:pPr>
        <w:numPr>
          <w:ilvl w:val="0"/>
          <w:numId w:val="4"/>
        </w:numPr>
        <w:spacing w:after="0" w:line="240" w:lineRule="auto"/>
        <w:jc w:val="both"/>
      </w:pPr>
      <w:r w:rsidRPr="00863C0D">
        <w:t xml:space="preserve">Ekonom </w:t>
      </w:r>
      <w:r w:rsidRPr="00863C0D">
        <w:rPr>
          <w:b/>
          <w:bCs/>
        </w:rPr>
        <w:t>Petr Zahradník</w:t>
      </w:r>
      <w:r w:rsidRPr="00863C0D">
        <w:t xml:space="preserve"> vzhledem k nejistotě hospodářského vývoje zdůraznil nutnost využití všech možností financování rozvoje dopravní infrastruktury z programů EU i nových forem, jako jsou PPP projekty nebo zapojení EIB.</w:t>
      </w:r>
    </w:p>
    <w:p w14:paraId="76B84C10" w14:textId="4441808A" w:rsidR="00CD7247" w:rsidRPr="00863C0D" w:rsidRDefault="00AA65A3" w:rsidP="00633644">
      <w:pPr>
        <w:numPr>
          <w:ilvl w:val="0"/>
          <w:numId w:val="4"/>
        </w:numPr>
        <w:spacing w:after="0" w:line="240" w:lineRule="auto"/>
        <w:jc w:val="both"/>
      </w:pPr>
      <w:r w:rsidRPr="00863C0D">
        <w:t>Na konkrétní problémy spojené se stavebním zákonem, na snahu o zavedení systému řízení projektů formou BIM</w:t>
      </w:r>
      <w:r>
        <w:t>,</w:t>
      </w:r>
      <w:r w:rsidRPr="00863C0D">
        <w:t xml:space="preserve"> a především na katastrofální nedostatek kvalifikovaných pracovníků poukázal prezident Svazu podnikatelů </w:t>
      </w:r>
      <w:r w:rsidRPr="00633644">
        <w:rPr>
          <w:b/>
          <w:bCs/>
        </w:rPr>
        <w:t>Jiří Nouza</w:t>
      </w:r>
      <w:r w:rsidRPr="00863C0D">
        <w:t>.</w:t>
      </w:r>
    </w:p>
    <w:p w14:paraId="40F2B6AF" w14:textId="77777777" w:rsidR="00AA65A3" w:rsidRPr="00863C0D" w:rsidRDefault="00AA65A3" w:rsidP="00633644">
      <w:pPr>
        <w:numPr>
          <w:ilvl w:val="0"/>
          <w:numId w:val="4"/>
        </w:numPr>
        <w:spacing w:after="0" w:line="240" w:lineRule="auto"/>
        <w:jc w:val="both"/>
      </w:pPr>
      <w:r w:rsidRPr="00863C0D">
        <w:t xml:space="preserve">Na slovenské straně došlo k pokroku při zahájení několika staveb propojujících Slovensko a Českou republiku (rychlostní silnice R5 Svrčinovec – státní hranice). Naopak nedošlo k posunu u projektu rychlostní silnice R6 Městečko – Púchov. Přesto ředitel úseku přípravy NDS </w:t>
      </w:r>
      <w:r w:rsidRPr="00863C0D">
        <w:rPr>
          <w:b/>
          <w:bCs/>
        </w:rPr>
        <w:t>Tomáš Matěičko</w:t>
      </w:r>
      <w:r w:rsidRPr="00863C0D">
        <w:t xml:space="preserve"> předpokládá zařazení této stavby mezi investiční priority Slovenska.</w:t>
      </w:r>
    </w:p>
    <w:p w14:paraId="39AACEA0" w14:textId="249F1FAC" w:rsidR="00F75F5A" w:rsidRPr="00CD7247" w:rsidRDefault="004F424D" w:rsidP="00633644">
      <w:pPr>
        <w:pStyle w:val="Odstavecseseznamem"/>
        <w:numPr>
          <w:ilvl w:val="0"/>
          <w:numId w:val="6"/>
        </w:numPr>
        <w:spacing w:before="120" w:after="0" w:line="240" w:lineRule="auto"/>
        <w:jc w:val="both"/>
        <w:rPr>
          <w:rStyle w:val="dn"/>
          <w:rFonts w:cs="Calibri"/>
        </w:rPr>
      </w:pPr>
      <w:r w:rsidRPr="00CD7247">
        <w:rPr>
          <w:rStyle w:val="dn"/>
          <w:rFonts w:cs="Calibri"/>
        </w:rPr>
        <w:t xml:space="preserve">Hlavními tématy </w:t>
      </w:r>
      <w:r w:rsidR="00A27156" w:rsidRPr="00CD7247">
        <w:rPr>
          <w:rStyle w:val="dn"/>
          <w:rFonts w:cs="Calibri"/>
        </w:rPr>
        <w:t xml:space="preserve">konference bylo </w:t>
      </w:r>
      <w:r w:rsidRPr="00CD7247">
        <w:rPr>
          <w:rStyle w:val="dn"/>
          <w:rFonts w:cs="Calibri"/>
        </w:rPr>
        <w:t xml:space="preserve">rovněž </w:t>
      </w:r>
      <w:r w:rsidR="00A27156" w:rsidRPr="00CD7247">
        <w:rPr>
          <w:rStyle w:val="dn"/>
          <w:rFonts w:cs="Calibri"/>
        </w:rPr>
        <w:t xml:space="preserve">dokončení dálnice D1 v okolí Přerova </w:t>
      </w:r>
      <w:r w:rsidR="00CD7247">
        <w:rPr>
          <w:rStyle w:val="dn"/>
          <w:rFonts w:cs="Calibri"/>
        </w:rPr>
        <w:t>či</w:t>
      </w:r>
      <w:r w:rsidR="00A27156" w:rsidRPr="00CD7247">
        <w:rPr>
          <w:rStyle w:val="dn"/>
          <w:rFonts w:cs="Calibri"/>
        </w:rPr>
        <w:t xml:space="preserve"> pokračování jednotlivých staveb severojižního propojení Moravy od </w:t>
      </w:r>
      <w:r w:rsidR="003820AE" w:rsidRPr="00CD7247">
        <w:rPr>
          <w:rStyle w:val="dn"/>
          <w:rFonts w:cs="Calibri"/>
        </w:rPr>
        <w:t xml:space="preserve">Šumperka a </w:t>
      </w:r>
      <w:r w:rsidR="00A27156" w:rsidRPr="00CD7247">
        <w:rPr>
          <w:rStyle w:val="dn"/>
          <w:rFonts w:cs="Calibri"/>
        </w:rPr>
        <w:t xml:space="preserve">Olomouce až k Břeclavi dálnicí D55. K dalším velkým tématům patřila debata k </w:t>
      </w:r>
      <w:r w:rsidR="00981024" w:rsidRPr="00CD7247">
        <w:rPr>
          <w:rStyle w:val="dn"/>
          <w:rFonts w:cs="Calibri"/>
        </w:rPr>
        <w:t>přípravě projektu VRT na</w:t>
      </w:r>
      <w:r w:rsidR="00D103DA" w:rsidRPr="00CD7247">
        <w:rPr>
          <w:rStyle w:val="dn"/>
          <w:rFonts w:cs="Calibri"/>
        </w:rPr>
        <w:t xml:space="preserve"> Moravě</w:t>
      </w:r>
      <w:r w:rsidR="00A27156" w:rsidRPr="00CD7247">
        <w:rPr>
          <w:rStyle w:val="dn"/>
          <w:rFonts w:cs="Calibri"/>
        </w:rPr>
        <w:t>.</w:t>
      </w:r>
    </w:p>
    <w:p w14:paraId="68C5A9E3" w14:textId="28BC402A" w:rsidR="00F75F5A" w:rsidRPr="00BE5F7D" w:rsidRDefault="00A27156" w:rsidP="00633644">
      <w:pPr>
        <w:pStyle w:val="Seznamsodrkami"/>
        <w:spacing w:before="120" w:after="0" w:line="240" w:lineRule="auto"/>
        <w:jc w:val="both"/>
        <w:rPr>
          <w:rStyle w:val="dn"/>
          <w:rFonts w:cs="Calibri"/>
        </w:rPr>
      </w:pPr>
      <w:r w:rsidRPr="009F25A2">
        <w:rPr>
          <w:rStyle w:val="dn"/>
          <w:rFonts w:cs="Calibri"/>
        </w:rPr>
        <w:t xml:space="preserve">Na závěr přijali účastníci konference tzv. </w:t>
      </w:r>
      <w:r w:rsidRPr="009F25A2">
        <w:rPr>
          <w:rStyle w:val="dn"/>
          <w:rFonts w:cs="Calibri"/>
          <w:b/>
          <w:bCs/>
        </w:rPr>
        <w:t xml:space="preserve">LUHAČOVICKOU VÝZVU </w:t>
      </w:r>
      <w:r w:rsidR="00BE5F7D" w:rsidRPr="009F25A2">
        <w:rPr>
          <w:rStyle w:val="dn"/>
          <w:rFonts w:cs="Calibri"/>
          <w:b/>
          <w:bCs/>
        </w:rPr>
        <w:t>202</w:t>
      </w:r>
      <w:r w:rsidR="00453DBB">
        <w:rPr>
          <w:rStyle w:val="dn"/>
          <w:rFonts w:cs="Calibri"/>
          <w:b/>
          <w:bCs/>
        </w:rPr>
        <w:t>5</w:t>
      </w:r>
      <w:r w:rsidR="00BE5F7D">
        <w:rPr>
          <w:rStyle w:val="dn"/>
          <w:rFonts w:cs="Calibri"/>
          <w:b/>
          <w:bCs/>
        </w:rPr>
        <w:t xml:space="preserve"> </w:t>
      </w:r>
      <w:r w:rsidR="00BE5F7D" w:rsidRPr="00BE5F7D">
        <w:rPr>
          <w:rStyle w:val="dn"/>
          <w:rFonts w:cs="Calibri"/>
        </w:rPr>
        <w:t>(</w:t>
      </w:r>
      <w:r w:rsidR="004F424D" w:rsidRPr="00BE5F7D">
        <w:rPr>
          <w:rStyle w:val="dn"/>
          <w:rFonts w:cs="Calibri"/>
        </w:rPr>
        <w:t>viz. Příloha</w:t>
      </w:r>
      <w:r w:rsidR="00BE5F7D" w:rsidRPr="00BE5F7D">
        <w:rPr>
          <w:rStyle w:val="dn"/>
          <w:rFonts w:cs="Calibri"/>
        </w:rPr>
        <w:t>).</w:t>
      </w:r>
    </w:p>
    <w:p w14:paraId="3B84F0EB" w14:textId="36876736" w:rsidR="00F75F5A" w:rsidRDefault="00A27156" w:rsidP="00633644">
      <w:pPr>
        <w:pStyle w:val="Seznamsodrkami"/>
        <w:spacing w:before="120" w:after="0" w:line="240" w:lineRule="auto"/>
        <w:jc w:val="center"/>
        <w:rPr>
          <w:rStyle w:val="dn"/>
        </w:rPr>
      </w:pPr>
      <w:r w:rsidRPr="00981024">
        <w:rPr>
          <w:rStyle w:val="dn"/>
        </w:rPr>
        <w:t>Podrobnější informace o konferenci najdete na níže uvedených webových adresách:</w:t>
      </w:r>
    </w:p>
    <w:p w14:paraId="67617210" w14:textId="038F5258" w:rsidR="00B95D59" w:rsidRDefault="00A27156" w:rsidP="00633644">
      <w:pPr>
        <w:spacing w:after="0" w:line="240" w:lineRule="auto"/>
        <w:jc w:val="center"/>
        <w:rPr>
          <w:rStyle w:val="Hyperlink0"/>
          <w:sz w:val="22"/>
          <w:szCs w:val="22"/>
        </w:rPr>
      </w:pPr>
      <w:hyperlink r:id="rId8" w:history="1">
        <w:r w:rsidRPr="00981024">
          <w:rPr>
            <w:rStyle w:val="Hyperlink0"/>
            <w:sz w:val="22"/>
            <w:szCs w:val="22"/>
          </w:rPr>
          <w:t>www.konference-morava.cz</w:t>
        </w:r>
      </w:hyperlink>
      <w:r w:rsidR="00B95D59" w:rsidRPr="00B95D59">
        <w:rPr>
          <w:rStyle w:val="Hyperlink0"/>
          <w:sz w:val="22"/>
          <w:szCs w:val="22"/>
          <w:u w:val="none"/>
        </w:rPr>
        <w:t xml:space="preserve">,  </w:t>
      </w:r>
      <w:hyperlink r:id="rId9" w:history="1">
        <w:r w:rsidRPr="00981024">
          <w:rPr>
            <w:rStyle w:val="Hyperlink0"/>
            <w:sz w:val="22"/>
            <w:szCs w:val="22"/>
          </w:rPr>
          <w:t>www.infrastrukturamorava.cz</w:t>
        </w:r>
      </w:hyperlink>
      <w:r w:rsidR="00B95D59">
        <w:rPr>
          <w:rStyle w:val="Hyperlink0"/>
          <w:sz w:val="22"/>
          <w:szCs w:val="22"/>
        </w:rPr>
        <w:t>.</w:t>
      </w:r>
    </w:p>
    <w:p w14:paraId="70F9E16D" w14:textId="46F5E32B" w:rsidR="00863C0D" w:rsidRPr="00981024" w:rsidRDefault="00A27156" w:rsidP="00633644">
      <w:pPr>
        <w:spacing w:after="0" w:line="240" w:lineRule="auto"/>
        <w:jc w:val="center"/>
      </w:pPr>
      <w:r w:rsidRPr="00981024">
        <w:rPr>
          <w:rStyle w:val="Hyperlink0"/>
          <w:sz w:val="22"/>
          <w:szCs w:val="22"/>
        </w:rPr>
        <w:t>Kontakt pro media: tel. 731</w:t>
      </w:r>
      <w:r w:rsidR="00633644">
        <w:rPr>
          <w:rStyle w:val="Hyperlink0"/>
          <w:sz w:val="22"/>
          <w:szCs w:val="22"/>
        </w:rPr>
        <w:t xml:space="preserve"> </w:t>
      </w:r>
      <w:r w:rsidRPr="00981024">
        <w:rPr>
          <w:rStyle w:val="Hyperlink0"/>
          <w:sz w:val="22"/>
          <w:szCs w:val="22"/>
        </w:rPr>
        <w:t>555 000</w:t>
      </w:r>
    </w:p>
    <w:sectPr w:rsidR="00863C0D" w:rsidRPr="00981024">
      <w:headerReference w:type="default" r:id="rId10"/>
      <w:pgSz w:w="11900" w:h="16840"/>
      <w:pgMar w:top="1702" w:right="1133" w:bottom="993" w:left="1134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ED852" w14:textId="77777777" w:rsidR="00D30010" w:rsidRDefault="00D30010">
      <w:pPr>
        <w:spacing w:after="0" w:line="240" w:lineRule="auto"/>
      </w:pPr>
      <w:r>
        <w:separator/>
      </w:r>
    </w:p>
  </w:endnote>
  <w:endnote w:type="continuationSeparator" w:id="0">
    <w:p w14:paraId="1735D438" w14:textId="77777777" w:rsidR="00D30010" w:rsidRDefault="00D3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36887" w14:textId="77777777" w:rsidR="00D30010" w:rsidRDefault="00D30010">
      <w:pPr>
        <w:spacing w:after="0" w:line="240" w:lineRule="auto"/>
      </w:pPr>
      <w:r>
        <w:separator/>
      </w:r>
    </w:p>
  </w:footnote>
  <w:footnote w:type="continuationSeparator" w:id="0">
    <w:p w14:paraId="0003EFC9" w14:textId="77777777" w:rsidR="00D30010" w:rsidRDefault="00D3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52AF" w14:textId="77777777" w:rsidR="00F75F5A" w:rsidRDefault="00A27156">
    <w:pPr>
      <w:pStyle w:val="Zhlav"/>
      <w:jc w:val="center"/>
    </w:pPr>
    <w:r>
      <w:rPr>
        <w:rStyle w:val="dn"/>
        <w:noProof/>
      </w:rPr>
      <w:drawing>
        <wp:inline distT="0" distB="0" distL="0" distR="0" wp14:anchorId="2E4B3CC9" wp14:editId="1767AE62">
          <wp:extent cx="1313993" cy="699517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3993" cy="6995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51BF"/>
    <w:multiLevelType w:val="hybridMultilevel"/>
    <w:tmpl w:val="B10824E4"/>
    <w:styleLink w:val="Importovanstyl1"/>
    <w:lvl w:ilvl="0" w:tplc="BED43C7C">
      <w:start w:val="1"/>
      <w:numFmt w:val="bullet"/>
      <w:lvlText w:val="·"/>
      <w:lvlJc w:val="left"/>
      <w:pPr>
        <w:ind w:left="333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EA94DAAA">
      <w:start w:val="1"/>
      <w:numFmt w:val="bullet"/>
      <w:lvlText w:val="-"/>
      <w:lvlJc w:val="left"/>
      <w:pPr>
        <w:ind w:left="127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6E5A04A8">
      <w:start w:val="1"/>
      <w:numFmt w:val="bullet"/>
      <w:lvlText w:val="▪"/>
      <w:lvlJc w:val="left"/>
      <w:pPr>
        <w:ind w:left="199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FB687152">
      <w:start w:val="1"/>
      <w:numFmt w:val="bullet"/>
      <w:lvlText w:val="·"/>
      <w:lvlJc w:val="left"/>
      <w:pPr>
        <w:ind w:left="2711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C884F47C">
      <w:start w:val="1"/>
      <w:numFmt w:val="bullet"/>
      <w:lvlText w:val="o"/>
      <w:lvlJc w:val="left"/>
      <w:pPr>
        <w:ind w:left="343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FDE365C">
      <w:start w:val="1"/>
      <w:numFmt w:val="bullet"/>
      <w:lvlText w:val="▪"/>
      <w:lvlJc w:val="left"/>
      <w:pPr>
        <w:ind w:left="415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BB26205C">
      <w:start w:val="1"/>
      <w:numFmt w:val="bullet"/>
      <w:lvlText w:val="·"/>
      <w:lvlJc w:val="left"/>
      <w:pPr>
        <w:ind w:left="4871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E196D2C2">
      <w:start w:val="1"/>
      <w:numFmt w:val="bullet"/>
      <w:lvlText w:val="o"/>
      <w:lvlJc w:val="left"/>
      <w:pPr>
        <w:ind w:left="559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DB1ECF76">
      <w:start w:val="1"/>
      <w:numFmt w:val="bullet"/>
      <w:lvlText w:val="▪"/>
      <w:lvlJc w:val="left"/>
      <w:pPr>
        <w:ind w:left="6311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F497D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" w15:restartNumberingAfterBreak="0">
    <w:nsid w:val="246162F5"/>
    <w:multiLevelType w:val="hybridMultilevel"/>
    <w:tmpl w:val="BC5CCA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71FB8"/>
    <w:multiLevelType w:val="multilevel"/>
    <w:tmpl w:val="1094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AA06EE"/>
    <w:multiLevelType w:val="hybridMultilevel"/>
    <w:tmpl w:val="10944ED6"/>
    <w:lvl w:ilvl="0" w:tplc="3D9E44E2"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F7C89"/>
    <w:multiLevelType w:val="hybridMultilevel"/>
    <w:tmpl w:val="EC96F88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1F497D"/>
      </w:rPr>
    </w:lvl>
    <w:lvl w:ilvl="1" w:tplc="B31A9B3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FB6824"/>
    <w:multiLevelType w:val="hybridMultilevel"/>
    <w:tmpl w:val="B10824E4"/>
    <w:numStyleLink w:val="Importovanstyl1"/>
  </w:abstractNum>
  <w:num w:numId="1" w16cid:durableId="2131705032">
    <w:abstractNumId w:val="0"/>
  </w:num>
  <w:num w:numId="2" w16cid:durableId="1720209017">
    <w:abstractNumId w:val="5"/>
  </w:num>
  <w:num w:numId="3" w16cid:durableId="1705473829">
    <w:abstractNumId w:val="4"/>
  </w:num>
  <w:num w:numId="4" w16cid:durableId="1730107650">
    <w:abstractNumId w:val="2"/>
  </w:num>
  <w:num w:numId="5" w16cid:durableId="1742288816">
    <w:abstractNumId w:val="3"/>
  </w:num>
  <w:num w:numId="6" w16cid:durableId="63328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F5A"/>
    <w:rsid w:val="0000589D"/>
    <w:rsid w:val="000618CA"/>
    <w:rsid w:val="000A22E0"/>
    <w:rsid w:val="000A657A"/>
    <w:rsid w:val="000D3473"/>
    <w:rsid w:val="00102221"/>
    <w:rsid w:val="00151ABE"/>
    <w:rsid w:val="0019405D"/>
    <w:rsid w:val="001B67B9"/>
    <w:rsid w:val="001B6DBA"/>
    <w:rsid w:val="0022514D"/>
    <w:rsid w:val="00253888"/>
    <w:rsid w:val="00295245"/>
    <w:rsid w:val="002B1ED1"/>
    <w:rsid w:val="002C7F41"/>
    <w:rsid w:val="002D58BD"/>
    <w:rsid w:val="00357367"/>
    <w:rsid w:val="0036454C"/>
    <w:rsid w:val="003820AE"/>
    <w:rsid w:val="003D36E0"/>
    <w:rsid w:val="0040629E"/>
    <w:rsid w:val="004221AE"/>
    <w:rsid w:val="00433A1B"/>
    <w:rsid w:val="00447974"/>
    <w:rsid w:val="00453DBB"/>
    <w:rsid w:val="004566AF"/>
    <w:rsid w:val="0048614B"/>
    <w:rsid w:val="004D73E6"/>
    <w:rsid w:val="004E2627"/>
    <w:rsid w:val="004F424D"/>
    <w:rsid w:val="00514003"/>
    <w:rsid w:val="005235D3"/>
    <w:rsid w:val="00553B75"/>
    <w:rsid w:val="00566441"/>
    <w:rsid w:val="00566F5F"/>
    <w:rsid w:val="0058612B"/>
    <w:rsid w:val="005918FE"/>
    <w:rsid w:val="00593D71"/>
    <w:rsid w:val="0059633C"/>
    <w:rsid w:val="00633644"/>
    <w:rsid w:val="0064472D"/>
    <w:rsid w:val="006667D9"/>
    <w:rsid w:val="00666F4A"/>
    <w:rsid w:val="00681344"/>
    <w:rsid w:val="00683AAE"/>
    <w:rsid w:val="006A1A4D"/>
    <w:rsid w:val="00706014"/>
    <w:rsid w:val="00706C55"/>
    <w:rsid w:val="00743CE5"/>
    <w:rsid w:val="007454F3"/>
    <w:rsid w:val="00767340"/>
    <w:rsid w:val="00776906"/>
    <w:rsid w:val="00787A2A"/>
    <w:rsid w:val="00794A63"/>
    <w:rsid w:val="007B149B"/>
    <w:rsid w:val="007C7F2A"/>
    <w:rsid w:val="007E236B"/>
    <w:rsid w:val="007E63DF"/>
    <w:rsid w:val="007F1D55"/>
    <w:rsid w:val="007F1FC0"/>
    <w:rsid w:val="007F2CD7"/>
    <w:rsid w:val="00802CBC"/>
    <w:rsid w:val="00830510"/>
    <w:rsid w:val="008431D1"/>
    <w:rsid w:val="00851EE5"/>
    <w:rsid w:val="008547F7"/>
    <w:rsid w:val="00863C0D"/>
    <w:rsid w:val="0087678D"/>
    <w:rsid w:val="008C4607"/>
    <w:rsid w:val="008F52EB"/>
    <w:rsid w:val="00905647"/>
    <w:rsid w:val="00942C3A"/>
    <w:rsid w:val="00952981"/>
    <w:rsid w:val="0097096E"/>
    <w:rsid w:val="00981024"/>
    <w:rsid w:val="009A2B98"/>
    <w:rsid w:val="009F25A2"/>
    <w:rsid w:val="00A114C0"/>
    <w:rsid w:val="00A179B6"/>
    <w:rsid w:val="00A25112"/>
    <w:rsid w:val="00A27156"/>
    <w:rsid w:val="00A3698C"/>
    <w:rsid w:val="00AA65A3"/>
    <w:rsid w:val="00AF6690"/>
    <w:rsid w:val="00B11B48"/>
    <w:rsid w:val="00B9379A"/>
    <w:rsid w:val="00B9545E"/>
    <w:rsid w:val="00B95D59"/>
    <w:rsid w:val="00BC48DB"/>
    <w:rsid w:val="00BC608D"/>
    <w:rsid w:val="00BD3DD4"/>
    <w:rsid w:val="00BE5F7D"/>
    <w:rsid w:val="00C02DA2"/>
    <w:rsid w:val="00C13688"/>
    <w:rsid w:val="00C50B79"/>
    <w:rsid w:val="00C50C15"/>
    <w:rsid w:val="00C5614D"/>
    <w:rsid w:val="00C97D2F"/>
    <w:rsid w:val="00CD7247"/>
    <w:rsid w:val="00CE0AE9"/>
    <w:rsid w:val="00D103DA"/>
    <w:rsid w:val="00D30010"/>
    <w:rsid w:val="00D8746D"/>
    <w:rsid w:val="00DD16AF"/>
    <w:rsid w:val="00E04D7B"/>
    <w:rsid w:val="00E10687"/>
    <w:rsid w:val="00E4659D"/>
    <w:rsid w:val="00E676EE"/>
    <w:rsid w:val="00E8420C"/>
    <w:rsid w:val="00EB018F"/>
    <w:rsid w:val="00EC730E"/>
    <w:rsid w:val="00EF51FF"/>
    <w:rsid w:val="00EF5C74"/>
    <w:rsid w:val="00F06B0E"/>
    <w:rsid w:val="00F24DB1"/>
    <w:rsid w:val="00F27887"/>
    <w:rsid w:val="00F74AB7"/>
    <w:rsid w:val="00F75F5A"/>
    <w:rsid w:val="00F93A9E"/>
    <w:rsid w:val="00FA7869"/>
    <w:rsid w:val="00FB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47269"/>
  <w15:docId w15:val="{448E673E-601B-49E9-A50E-35F414C1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dn">
    <w:name w:val="Žádný"/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zev">
    <w:name w:val="Title"/>
    <w:next w:val="Normln"/>
    <w:uiPriority w:val="10"/>
    <w:qFormat/>
    <w:rPr>
      <w:rFonts w:ascii="Helvetica Neue" w:hAnsi="Helvetica Neue" w:cs="Arial Unicode MS"/>
      <w:color w:val="000000"/>
      <w:spacing w:val="-10"/>
      <w:kern w:val="28"/>
      <w:sz w:val="56"/>
      <w:szCs w:val="56"/>
      <w:u w:color="000000"/>
    </w:rPr>
  </w:style>
  <w:style w:type="paragraph" w:styleId="Bezmezer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ormlnweb">
    <w:name w:val="Normal (Web)"/>
    <w:uiPriority w:val="99"/>
    <w:pPr>
      <w:spacing w:before="100" w:after="100" w:line="276" w:lineRule="auto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paragraph" w:styleId="Seznamsodrkami">
    <w:name w:val="List Bullet"/>
    <w:pPr>
      <w:tabs>
        <w:tab w:val="left" w:pos="360"/>
      </w:tabs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dn"/>
    <w:rPr>
      <w:outline w:val="0"/>
      <w:color w:val="0000FF"/>
      <w:sz w:val="24"/>
      <w:szCs w:val="24"/>
      <w:u w:val="single" w:color="0000FF"/>
    </w:rPr>
  </w:style>
  <w:style w:type="paragraph" w:styleId="Zpat">
    <w:name w:val="footer"/>
    <w:basedOn w:val="Normln"/>
    <w:link w:val="ZpatChar"/>
    <w:uiPriority w:val="99"/>
    <w:unhideWhenUsed/>
    <w:rsid w:val="00B11B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48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erence-mor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nfrastrukturamor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B1D38-BBCE-4E79-9D11-FAF44F9C0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1073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Pekařová Magda</dc:creator>
  <cp:lastModifiedBy>Libor Zadnik</cp:lastModifiedBy>
  <cp:revision>5</cp:revision>
  <cp:lastPrinted>2024-09-13T12:39:00Z</cp:lastPrinted>
  <dcterms:created xsi:type="dcterms:W3CDTF">2025-09-02T09:19:00Z</dcterms:created>
  <dcterms:modified xsi:type="dcterms:W3CDTF">2025-09-23T06:37:00Z</dcterms:modified>
</cp:coreProperties>
</file>